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5E7DF3">
        <w:rPr>
          <w:rFonts w:ascii="GHEA Grapalat" w:hAnsi="GHEA Grapalat" w:cs="Sylfaen"/>
          <w:b w:val="0"/>
          <w:sz w:val="19"/>
          <w:szCs w:val="19"/>
          <w:lang w:val="af-ZA"/>
        </w:rPr>
        <w:t>փետրվարի 28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491900" w:rsidRPr="00406F12">
        <w:rPr>
          <w:rFonts w:ascii="GHEA Grapalat" w:hAnsi="GHEA Grapalat" w:cs="Sylfaen"/>
          <w:b w:val="0"/>
          <w:sz w:val="19"/>
          <w:szCs w:val="19"/>
          <w:lang w:val="af-ZA"/>
        </w:rPr>
        <w:t>1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2B2022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E7DF3">
        <w:rPr>
          <w:rFonts w:ascii="GHEA Grapalat" w:hAnsi="GHEA Grapalat"/>
          <w:b w:val="0"/>
          <w:sz w:val="19"/>
          <w:szCs w:val="19"/>
          <w:lang w:val="hy-AM"/>
        </w:rPr>
        <w:t>ԵՔ-ԲՄԱՇՁԲ-20/47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2B2022" w:rsidRDefault="00491900" w:rsidP="0002112C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5E7DF3" w:rsidRPr="0002112C">
        <w:rPr>
          <w:rFonts w:ascii="GHEA Grapalat" w:hAnsi="GHEA Grapalat"/>
          <w:sz w:val="19"/>
          <w:szCs w:val="19"/>
          <w:lang w:val="hy-AM"/>
        </w:rPr>
        <w:t>Կենտրոն վարչական շրջանի բակային տարածքների և խաղահրապարակների հիմնանորոգման նախագծանախահաշվային փաստաթղթերի մշակման աշխատանքների</w:t>
      </w:r>
      <w:r w:rsidR="005E7DF3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5E7DF3">
        <w:rPr>
          <w:rFonts w:ascii="GHEA Grapalat" w:hAnsi="GHEA Grapalat"/>
          <w:sz w:val="19"/>
          <w:szCs w:val="19"/>
          <w:lang w:val="hy-AM"/>
        </w:rPr>
        <w:t>ԵՔ-ԲՄԱՇՁԲ-20/47</w:t>
      </w:r>
      <w:r w:rsidR="00013ADB" w:rsidRPr="00013ADB">
        <w:rPr>
          <w:rFonts w:ascii="GHEA Grapalat" w:hAnsi="GHEA Grapalat"/>
          <w:sz w:val="19"/>
          <w:szCs w:val="19"/>
          <w:lang w:val="af-ZA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BA0643" w:rsidRDefault="00E013E0" w:rsidP="00E013E0">
      <w:pPr>
        <w:spacing w:after="240" w:line="240" w:lineRule="auto"/>
        <w:ind w:firstLine="709"/>
        <w:jc w:val="both"/>
        <w:rPr>
          <w:rFonts w:ascii="GHEA Grapalat" w:hAnsi="GHEA Grapalat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ru-RU"/>
        </w:rPr>
        <w:t>Տեխնիկական</w:t>
      </w:r>
      <w:r w:rsidRPr="002B2022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sz w:val="19"/>
          <w:szCs w:val="19"/>
        </w:rPr>
        <w:t>բնութագիր</w:t>
      </w:r>
      <w:r w:rsidRPr="00AD54FE">
        <w:rPr>
          <w:rFonts w:ascii="GHEA Grapalat" w:hAnsi="GHEA Grapalat"/>
          <w:sz w:val="19"/>
          <w:szCs w:val="19"/>
          <w:lang w:val="af-ZA"/>
        </w:rPr>
        <w:t>-</w:t>
      </w:r>
      <w:r>
        <w:rPr>
          <w:rFonts w:ascii="GHEA Grapalat" w:hAnsi="GHEA Grapalat"/>
          <w:sz w:val="19"/>
          <w:szCs w:val="19"/>
        </w:rPr>
        <w:t>գնման</w:t>
      </w:r>
      <w:r w:rsidRPr="00AD54FE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sz w:val="19"/>
          <w:szCs w:val="19"/>
        </w:rPr>
        <w:t>ժամանակացույցի</w:t>
      </w:r>
      <w:r w:rsidRPr="00AD54FE">
        <w:rPr>
          <w:rFonts w:ascii="GHEA Grapalat" w:hAnsi="GHEA Grapalat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sz w:val="19"/>
          <w:szCs w:val="19"/>
        </w:rPr>
        <w:t>փոփոխություն</w:t>
      </w:r>
    </w:p>
    <w:p w:rsidR="009F40B4" w:rsidRPr="009C79C4" w:rsidRDefault="009F40B4" w:rsidP="009C79C4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>
        <w:rPr>
          <w:rFonts w:ascii="GHEA Grapalat" w:hAnsi="GHEA Grapalat" w:cs="Sylfaen"/>
          <w:sz w:val="19"/>
          <w:szCs w:val="19"/>
          <w:lang w:val="hy-AM"/>
        </w:rPr>
        <w:t xml:space="preserve">: </w:t>
      </w:r>
      <w:r w:rsidR="005E7DF3">
        <w:rPr>
          <w:rFonts w:ascii="GHEA Grapalat" w:hAnsi="GHEA Grapalat" w:cs="Sylfaen"/>
          <w:sz w:val="19"/>
          <w:szCs w:val="19"/>
        </w:rPr>
        <w:t>Գնման</w:t>
      </w:r>
      <w:r w:rsidR="005E7DF3" w:rsidRPr="005E7DF3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E7DF3">
        <w:rPr>
          <w:rFonts w:ascii="GHEA Grapalat" w:hAnsi="GHEA Grapalat" w:cs="Sylfaen"/>
          <w:sz w:val="19"/>
          <w:szCs w:val="19"/>
        </w:rPr>
        <w:t>առարկաների</w:t>
      </w:r>
      <w:r w:rsidR="005E7DF3" w:rsidRPr="005E7DF3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5E7DF3">
        <w:rPr>
          <w:rFonts w:ascii="GHEA Grapalat" w:hAnsi="GHEA Grapalat" w:cs="Sylfaen"/>
          <w:sz w:val="19"/>
          <w:szCs w:val="19"/>
        </w:rPr>
        <w:t>անվանումների</w:t>
      </w:r>
      <w:r w:rsidR="005E7DF3" w:rsidRPr="005E7DF3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="005E7DF3" w:rsidRPr="009C79C4">
        <w:rPr>
          <w:rFonts w:ascii="GHEA Grapalat" w:hAnsi="GHEA Grapalat"/>
          <w:sz w:val="19"/>
          <w:szCs w:val="19"/>
          <w:lang w:val="af-ZA"/>
        </w:rPr>
        <w:t>չափաբաժինների) ճշտում</w:t>
      </w:r>
      <w:r w:rsidR="00E013E0">
        <w:rPr>
          <w:rFonts w:ascii="GHEA Grapalat" w:hAnsi="GHEA Grapalat"/>
          <w:sz w:val="19"/>
          <w:szCs w:val="19"/>
          <w:lang w:val="af-ZA"/>
        </w:rPr>
        <w:t>, և տեխնիկական բնութագիր-գնման ժամանակացույցի փոփոխություն</w:t>
      </w:r>
      <w:r w:rsidR="009C79C4" w:rsidRPr="009C79C4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E51D94" w:rsidRPr="009C79C4" w:rsidRDefault="00E51D94" w:rsidP="004F4EB1">
      <w:pPr>
        <w:spacing w:after="0" w:line="240" w:lineRule="auto"/>
        <w:ind w:left="720"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</w:p>
    <w:tbl>
      <w:tblPr>
        <w:tblW w:w="10350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5E7DF3" w:rsidRPr="009C79C4" w:rsidTr="00C64260">
        <w:tc>
          <w:tcPr>
            <w:tcW w:w="1530" w:type="dxa"/>
            <w:vAlign w:val="center"/>
          </w:tcPr>
          <w:p w:rsidR="005E7DF3" w:rsidRPr="009C79C4" w:rsidRDefault="005E7DF3" w:rsidP="000E7969">
            <w:pPr>
              <w:pStyle w:val="BodyTextIndent2"/>
              <w:spacing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af-ZA"/>
              </w:rPr>
            </w:pPr>
            <w:r w:rsidRPr="00417B9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9C79C4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af-ZA"/>
              </w:rPr>
              <w:t xml:space="preserve"> </w:t>
            </w:r>
            <w:r w:rsidRPr="00417B96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5E7DF3" w:rsidRPr="009C79C4" w:rsidRDefault="005E7DF3" w:rsidP="000E7969">
            <w:pPr>
              <w:pStyle w:val="BodyTextIndent2"/>
              <w:spacing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lang w:val="af-ZA"/>
              </w:rPr>
            </w:pPr>
            <w:r w:rsidRPr="00417B96">
              <w:rPr>
                <w:rFonts w:ascii="GHEA Grapalat" w:hAnsi="GHEA Grapalat"/>
                <w:b/>
                <w:bCs/>
                <w:i/>
                <w:iCs/>
              </w:rPr>
              <w:t>Չափաբաժնի</w:t>
            </w:r>
            <w:r w:rsidRPr="009C79C4">
              <w:rPr>
                <w:rFonts w:ascii="GHEA Grapalat" w:hAnsi="GHEA Grapalat"/>
                <w:b/>
                <w:bCs/>
                <w:i/>
                <w:iCs/>
                <w:lang w:val="af-ZA"/>
              </w:rPr>
              <w:t xml:space="preserve"> </w:t>
            </w:r>
            <w:r w:rsidRPr="00417B96">
              <w:rPr>
                <w:rFonts w:ascii="GHEA Grapalat" w:hAnsi="GHEA Grapalat"/>
                <w:b/>
                <w:bCs/>
                <w:i/>
                <w:iCs/>
              </w:rPr>
              <w:t>անվանումը</w:t>
            </w:r>
          </w:p>
        </w:tc>
      </w:tr>
      <w:tr w:rsidR="005E7DF3" w:rsidRPr="00417B96" w:rsidTr="00C64260">
        <w:tc>
          <w:tcPr>
            <w:tcW w:w="1530" w:type="dxa"/>
            <w:vAlign w:val="center"/>
          </w:tcPr>
          <w:p w:rsidR="005E7DF3" w:rsidRPr="00101176" w:rsidRDefault="005E7DF3" w:rsidP="000E7969">
            <w:pPr>
              <w:pStyle w:val="BodyTextIndent2"/>
              <w:spacing w:line="240" w:lineRule="auto"/>
              <w:jc w:val="center"/>
              <w:rPr>
                <w:rFonts w:ascii="GHEA Grapalat" w:hAnsi="GHEA Grapalat"/>
              </w:rPr>
            </w:pPr>
            <w:r w:rsidRPr="00101176">
              <w:rPr>
                <w:rFonts w:ascii="GHEA Grapalat" w:hAnsi="GHEA Grapalat"/>
              </w:rPr>
              <w:t>1</w:t>
            </w:r>
          </w:p>
        </w:tc>
        <w:tc>
          <w:tcPr>
            <w:tcW w:w="8820" w:type="dxa"/>
            <w:vAlign w:val="center"/>
          </w:tcPr>
          <w:p w:rsidR="005E7DF3" w:rsidRPr="009B2E26" w:rsidRDefault="005E7DF3" w:rsidP="000E796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Մաշտոցի 43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տարածքների հիմնանորոգման նախագծանախահաշվային փաստաթղթերի մշակման աշխատանքներ</w:t>
            </w:r>
          </w:p>
        </w:tc>
      </w:tr>
      <w:tr w:rsidR="005E7DF3" w:rsidRPr="00417B96" w:rsidTr="00C64260">
        <w:tc>
          <w:tcPr>
            <w:tcW w:w="1530" w:type="dxa"/>
            <w:vAlign w:val="center"/>
          </w:tcPr>
          <w:p w:rsidR="005E7DF3" w:rsidRPr="00101176" w:rsidRDefault="005E7DF3" w:rsidP="000E7969">
            <w:pPr>
              <w:pStyle w:val="BodyTextIndent2"/>
              <w:spacing w:line="240" w:lineRule="auto"/>
              <w:jc w:val="center"/>
              <w:rPr>
                <w:rFonts w:ascii="GHEA Grapalat" w:hAnsi="GHEA Grapalat"/>
              </w:rPr>
            </w:pPr>
            <w:r w:rsidRPr="00101176">
              <w:rPr>
                <w:rFonts w:ascii="GHEA Grapalat" w:hAnsi="GHEA Grapalat"/>
              </w:rPr>
              <w:t>2</w:t>
            </w:r>
          </w:p>
        </w:tc>
        <w:tc>
          <w:tcPr>
            <w:tcW w:w="8820" w:type="dxa"/>
            <w:vAlign w:val="center"/>
          </w:tcPr>
          <w:p w:rsidR="005E7DF3" w:rsidRPr="009B2E26" w:rsidRDefault="005E7DF3" w:rsidP="000E796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Մաշտոցի 51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արածքների հիմնանորոգման նախագծա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փաստաթղթերի մշակման աշխատանքներ</w:t>
            </w:r>
          </w:p>
        </w:tc>
      </w:tr>
      <w:tr w:rsidR="005E7DF3" w:rsidRPr="00F022DD" w:rsidTr="00C64260">
        <w:trPr>
          <w:trHeight w:val="53"/>
        </w:trPr>
        <w:tc>
          <w:tcPr>
            <w:tcW w:w="1530" w:type="dxa"/>
            <w:vAlign w:val="center"/>
          </w:tcPr>
          <w:p w:rsidR="005E7DF3" w:rsidRPr="00101176" w:rsidRDefault="005E7DF3" w:rsidP="000E7969">
            <w:pPr>
              <w:pStyle w:val="BodyTextIndent2"/>
              <w:spacing w:line="240" w:lineRule="auto"/>
              <w:jc w:val="center"/>
              <w:rPr>
                <w:rFonts w:ascii="GHEA Grapalat" w:hAnsi="GHEA Grapalat"/>
              </w:rPr>
            </w:pPr>
            <w:r w:rsidRPr="00101176">
              <w:rPr>
                <w:rFonts w:ascii="GHEA Grapalat" w:hAnsi="GHEA Grapalat"/>
              </w:rPr>
              <w:t>3</w:t>
            </w:r>
          </w:p>
        </w:tc>
        <w:tc>
          <w:tcPr>
            <w:tcW w:w="8820" w:type="dxa"/>
            <w:vAlign w:val="center"/>
          </w:tcPr>
          <w:p w:rsidR="005E7DF3" w:rsidRPr="009B2E26" w:rsidRDefault="005E7DF3" w:rsidP="000E796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Ե.Քոչար 23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արածքների հիմնանորոգման նախագծա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փաստաթղթերի մշակման աշխատանքներ</w:t>
            </w:r>
          </w:p>
        </w:tc>
      </w:tr>
    </w:tbl>
    <w:p w:rsidR="00E013E0" w:rsidRDefault="00E013E0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  <w:sectPr w:rsidR="00E013E0" w:rsidSect="00C64260">
          <w:footerReference w:type="even" r:id="rId7"/>
          <w:footerReference w:type="default" r:id="rId8"/>
          <w:pgSz w:w="11906" w:h="16838"/>
          <w:pgMar w:top="284" w:right="850" w:bottom="284" w:left="0" w:header="708" w:footer="708" w:gutter="0"/>
          <w:cols w:space="708"/>
          <w:docGrid w:linePitch="360"/>
        </w:sectPr>
      </w:pPr>
    </w:p>
    <w:p w:rsidR="004D2275" w:rsidRPr="005E7DF3" w:rsidRDefault="004D2275" w:rsidP="004D2275">
      <w:pPr>
        <w:spacing w:after="0" w:line="240" w:lineRule="auto"/>
        <w:ind w:firstLine="90"/>
        <w:rPr>
          <w:rFonts w:ascii="GHEA Grapalat" w:hAnsi="GHEA Grapalat" w:cs="Sylfaen"/>
          <w:sz w:val="19"/>
          <w:szCs w:val="19"/>
          <w:lang w:val="hy-AM"/>
        </w:rPr>
      </w:pPr>
    </w:p>
    <w:tbl>
      <w:tblPr>
        <w:tblW w:w="147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4410"/>
        <w:gridCol w:w="720"/>
        <w:gridCol w:w="1260"/>
        <w:gridCol w:w="1350"/>
        <w:gridCol w:w="720"/>
        <w:gridCol w:w="1170"/>
        <w:gridCol w:w="2250"/>
      </w:tblGrid>
      <w:tr w:rsidR="00E013E0" w:rsidRPr="003C3B4A" w:rsidTr="0062462A">
        <w:trPr>
          <w:trHeight w:val="399"/>
        </w:trPr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Չ/Հ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գնումների պլանով նախատեսված միջանցիկ ծածկագիրը` ըստ ԳՄԱ դասակարգման (CPV)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E013E0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տեխնիկական բնութագիրը</w:t>
            </w:r>
          </w:p>
          <w:p w:rsidR="00E013E0" w:rsidRPr="00AB0673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  <w:p w:rsidR="00E013E0" w:rsidRPr="00AB0673" w:rsidRDefault="00E013E0" w:rsidP="0062462A">
            <w:pPr>
              <w:jc w:val="center"/>
              <w:rPr>
                <w:rFonts w:ascii="GHEA Grapalat" w:hAnsi="GHEA Grapalat" w:cs="Calibri"/>
                <w:bCs/>
                <w:iCs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Չ/Մ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միավոր գինը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ընդհանուր գինը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ընդհանուր քանակը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կատարման</w:t>
            </w:r>
          </w:p>
        </w:tc>
      </w:tr>
      <w:tr w:rsidR="00E013E0" w:rsidRPr="003C3B4A" w:rsidTr="0062462A">
        <w:trPr>
          <w:trHeight w:val="863"/>
        </w:trPr>
        <w:tc>
          <w:tcPr>
            <w:tcW w:w="63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հասցեն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E013E0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  <w:p w:rsidR="00E013E0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  <w:p w:rsidR="00E013E0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3C3B4A"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t>Ժամկետը</w:t>
            </w:r>
          </w:p>
          <w:p w:rsidR="00E013E0" w:rsidRPr="00A4721C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4"/>
                <w:szCs w:val="14"/>
                <w:lang w:val="hy-AM"/>
              </w:rPr>
            </w:pPr>
          </w:p>
        </w:tc>
      </w:tr>
      <w:tr w:rsidR="00E013E0" w:rsidRPr="003C3B4A" w:rsidTr="0062462A">
        <w:trPr>
          <w:trHeight w:val="863"/>
        </w:trPr>
        <w:tc>
          <w:tcPr>
            <w:tcW w:w="630" w:type="dxa"/>
            <w:vAlign w:val="center"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71241200</w:t>
            </w:r>
          </w:p>
        </w:tc>
        <w:tc>
          <w:tcPr>
            <w:tcW w:w="4410" w:type="dxa"/>
            <w:vAlign w:val="center"/>
          </w:tcPr>
          <w:p w:rsidR="00E013E0" w:rsidRPr="002F753C" w:rsidRDefault="00E013E0" w:rsidP="0062462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Տեխնիկական  առաջադրանք 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1. Եզրաքարերի նորոգում, կամ նորերի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2.Սալահատիկի իրականացում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3. Լուսավորություն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4. Նստարանների նորոգում կամ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5.Աղբամանների նորոգում կամ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6.. Զրուցատաղավարերի  նորոգում կամ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7. Սիզամարգերի վերականգնում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8. Ցանկապատի նորոգում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9. Մետաղական ճաղաշարի իրականացում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10. Խաղասարքերի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11. Շին  հրապարակի սահմանազատում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12. Ոռոգման համակարգի վերանորոգում կամ տեղադրում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Նախագծային առաջադրանք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• Նախագիծը ներկայացնել  7/յոթ/ օրինակից պատճենահանված ալբոմի տեսքով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• Նախագիծը ներկայացնել  էլեկտրոնային կրիչով և AUTOCAD ծրագրով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• Ներկայացնել աշխատանքների կատարման համար պահանջվող լիցենզիաները, տեխնիկական միջոցները, աշխատանքային ռեսուրսները և մասնագիտական որակավորումները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• Ներկայացնել նախագծի առանձին մասերի (կոնստրուկցիաներ և այլն) և օգտագործված նյութերի երաշխիքային ժամկետներին ներկայացվող նվազագույն պահանջները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• Ներկայացնել մանրամասնորեն կատարված 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ուսումնասիրությունների արդյունքում   հիմնավորված աշխատանքային  ծավալներ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• Նախագիծը մշակել  գործող  նորմերին և կանոններին համապատասխան</w:t>
            </w:r>
          </w:p>
          <w:p w:rsidR="00E013E0" w:rsidRPr="002F753C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• Նախագծա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փաստաթղթերի կազմման աշխատանքների ավարտից հետո նախագծերը համաձայնեցնել Երևանի Կենտրոն վարչական շրջանի ղեկավարի աշխատակազմի քաղաքաշինության և հողօգտագործման բաժնի հետ</w:t>
            </w:r>
          </w:p>
          <w:p w:rsidR="00E013E0" w:rsidRDefault="00E013E0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.Նախագիծը ներկայացնել հայերեն և ռուսերեն տարբերակներով:</w:t>
            </w:r>
          </w:p>
          <w:p w:rsidR="00013ADB" w:rsidRPr="002F753C" w:rsidRDefault="00013ADB" w:rsidP="0062462A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56F1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Աշխատանքների դիմաց վճարումը կիրականացվի դրական փորձաքննության եզրակացություն տրամադրելուց հետո</w:t>
            </w:r>
          </w:p>
        </w:tc>
        <w:tc>
          <w:tcPr>
            <w:tcW w:w="720" w:type="dxa"/>
            <w:vAlign w:val="center"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  <w:lastRenderedPageBreak/>
              <w:t>դրամ</w:t>
            </w:r>
          </w:p>
        </w:tc>
        <w:tc>
          <w:tcPr>
            <w:tcW w:w="1260" w:type="dxa"/>
            <w:vAlign w:val="center"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13E0" w:rsidRPr="003C3B4A" w:rsidRDefault="00E013E0" w:rsidP="0062462A">
            <w:pPr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013E0" w:rsidRPr="003C3B4A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013E0" w:rsidRDefault="00E013E0" w:rsidP="0062462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18"/>
                <w:szCs w:val="18"/>
                <w:lang w:val="hy-AM"/>
              </w:rPr>
            </w:pPr>
          </w:p>
        </w:tc>
      </w:tr>
      <w:tr w:rsidR="00E013E0" w:rsidRPr="009947BE" w:rsidTr="0062462A">
        <w:trPr>
          <w:trHeight w:val="323"/>
        </w:trPr>
        <w:tc>
          <w:tcPr>
            <w:tcW w:w="630" w:type="dxa"/>
            <w:shd w:val="clear" w:color="auto" w:fill="auto"/>
            <w:vAlign w:val="center"/>
            <w:hideMark/>
          </w:tcPr>
          <w:p w:rsidR="00E013E0" w:rsidRPr="009B2E26" w:rsidRDefault="00E013E0" w:rsidP="0062462A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2E26">
              <w:rPr>
                <w:rFonts w:ascii="Calibri" w:hAnsi="Calibri" w:cs="Calibri"/>
                <w:sz w:val="18"/>
                <w:szCs w:val="18"/>
                <w:lang w:val="hy-AM"/>
              </w:rPr>
              <w:lastRenderedPageBreak/>
              <w:t> </w:t>
            </w:r>
            <w:r w:rsidRPr="009B2E26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71241200/36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013E0" w:rsidRPr="009B2E26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Մաշտոցի 43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տարածքների հիմնանորոգման նախագծանախահաշվային փաստաթղթերի մշակման աշխատանքներ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2F753C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CD7067" w:rsidRDefault="00CD7067" w:rsidP="0062462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Տերյան 44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Պայմանագիրն ուժի մեջ </w:t>
            </w:r>
          </w:p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մտնելուց հետո 45-րդ </w:t>
            </w:r>
          </w:p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օրացու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ցային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օրը ներառյալ</w:t>
            </w:r>
          </w:p>
        </w:tc>
      </w:tr>
      <w:tr w:rsidR="00E013E0" w:rsidRPr="009947BE" w:rsidTr="0062462A">
        <w:trPr>
          <w:trHeight w:val="530"/>
        </w:trPr>
        <w:tc>
          <w:tcPr>
            <w:tcW w:w="630" w:type="dxa"/>
            <w:shd w:val="clear" w:color="auto" w:fill="auto"/>
            <w:vAlign w:val="center"/>
            <w:hideMark/>
          </w:tcPr>
          <w:p w:rsidR="00E013E0" w:rsidRPr="009B2E26" w:rsidRDefault="00E013E0" w:rsidP="0062462A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2E26">
              <w:rPr>
                <w:rFonts w:ascii="Calibri" w:hAnsi="Calibri" w:cs="Calibri"/>
                <w:sz w:val="18"/>
                <w:szCs w:val="18"/>
                <w:lang w:val="hy-AM"/>
              </w:rPr>
              <w:t> </w:t>
            </w:r>
            <w:r w:rsidRPr="009B2E26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71241200/3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013E0" w:rsidRPr="009B2E26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Մաշտոցի 51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արածքների հիմնանորոգման նախագծա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փաստաթղթերի մշակման աշխատանքներ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CD7067" w:rsidRDefault="00CD7067" w:rsidP="0062462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Տերյան 44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Պայմանագիրն ուժի մեջ </w:t>
            </w:r>
          </w:p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մտնելուց հետո 45-րդ </w:t>
            </w:r>
          </w:p>
          <w:p w:rsidR="00E013E0" w:rsidRPr="009B2E26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օրացու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ցային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օրը ներառյալ</w:t>
            </w:r>
          </w:p>
        </w:tc>
      </w:tr>
      <w:tr w:rsidR="00E013E0" w:rsidRPr="009947BE" w:rsidTr="0062462A">
        <w:trPr>
          <w:trHeight w:val="575"/>
        </w:trPr>
        <w:tc>
          <w:tcPr>
            <w:tcW w:w="630" w:type="dxa"/>
            <w:shd w:val="clear" w:color="auto" w:fill="auto"/>
            <w:vAlign w:val="center"/>
            <w:hideMark/>
          </w:tcPr>
          <w:p w:rsidR="00E013E0" w:rsidRPr="009B2E26" w:rsidRDefault="00E013E0" w:rsidP="0062462A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B2E26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71241200/3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013E0" w:rsidRPr="009B2E26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Ե.Քոչար 23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բակային տ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արածքների հիմնանորոգման նախագծա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փաստաթղթերի մշակման աշխատանքներ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13E0" w:rsidRPr="00CD7067" w:rsidRDefault="00CD7067" w:rsidP="0062462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13E0" w:rsidRPr="009B2E26" w:rsidRDefault="00E013E0" w:rsidP="0062462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>Տերյան 44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Պայմանագիրն ուժի մեջ </w:t>
            </w:r>
          </w:p>
          <w:p w:rsidR="00E013E0" w:rsidRPr="002F753C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մտնելուց հետո 45-րդ </w:t>
            </w:r>
          </w:p>
          <w:p w:rsidR="00E013E0" w:rsidRPr="009B2E26" w:rsidRDefault="00E013E0" w:rsidP="0062462A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օրացու</w:t>
            </w:r>
            <w:r w:rsidRPr="002F753C">
              <w:rPr>
                <w:rFonts w:ascii="GHEA Grapalat" w:hAnsi="GHEA Grapalat"/>
                <w:sz w:val="18"/>
                <w:szCs w:val="18"/>
                <w:lang w:val="hy-AM"/>
              </w:rPr>
              <w:t xml:space="preserve">ցային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օրը ներառյալ</w:t>
            </w:r>
          </w:p>
        </w:tc>
      </w:tr>
    </w:tbl>
    <w:p w:rsidR="00CD7067" w:rsidRDefault="00CD7067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D7067" w:rsidRPr="00BE52A9" w:rsidRDefault="00CD7067" w:rsidP="00CD7067">
      <w:pPr>
        <w:spacing w:after="0" w:line="240" w:lineRule="auto"/>
        <w:ind w:left="720" w:firstLine="45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bookmarkStart w:id="0" w:name="_GoBack"/>
      <w:bookmarkEnd w:id="0"/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P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  <w:sectPr w:rsidR="00E013E0" w:rsidRPr="00CD7067" w:rsidSect="00E013E0">
          <w:pgSz w:w="16838" w:h="11906" w:orient="landscape"/>
          <w:pgMar w:top="288" w:right="288" w:bottom="850" w:left="288" w:header="706" w:footer="706" w:gutter="0"/>
          <w:cols w:space="708"/>
          <w:docGrid w:linePitch="360"/>
        </w:sectPr>
      </w:pPr>
      <w:r>
        <w:rPr>
          <w:rFonts w:ascii="GHEA Grapalat" w:eastAsia="Times New Roman" w:hAnsi="GHEA Grapalat" w:cs="Sylfaen"/>
          <w:sz w:val="19"/>
          <w:szCs w:val="19"/>
          <w:lang w:val="af-ZA"/>
        </w:rPr>
        <w:tab/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6EA" w:rsidRDefault="007B26EA" w:rsidP="00CF68E4">
      <w:pPr>
        <w:spacing w:after="0" w:line="240" w:lineRule="auto"/>
      </w:pPr>
      <w:r>
        <w:separator/>
      </w:r>
    </w:p>
  </w:endnote>
  <w:endnote w:type="continuationSeparator" w:id="0">
    <w:p w:rsidR="007B26EA" w:rsidRDefault="007B26EA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B26E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B26E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6EA" w:rsidRDefault="007B26EA" w:rsidP="00CF68E4">
      <w:pPr>
        <w:spacing w:after="0" w:line="240" w:lineRule="auto"/>
      </w:pPr>
      <w:r>
        <w:separator/>
      </w:r>
    </w:p>
  </w:footnote>
  <w:footnote w:type="continuationSeparator" w:id="0">
    <w:p w:rsidR="007B26EA" w:rsidRDefault="007B26EA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13ADB"/>
    <w:rsid w:val="0002112C"/>
    <w:rsid w:val="000454BA"/>
    <w:rsid w:val="00055516"/>
    <w:rsid w:val="001122B3"/>
    <w:rsid w:val="00116A24"/>
    <w:rsid w:val="0024343E"/>
    <w:rsid w:val="002A0C8C"/>
    <w:rsid w:val="002B2022"/>
    <w:rsid w:val="00310FA2"/>
    <w:rsid w:val="003F13AC"/>
    <w:rsid w:val="00406F12"/>
    <w:rsid w:val="00411CDE"/>
    <w:rsid w:val="00491900"/>
    <w:rsid w:val="00494857"/>
    <w:rsid w:val="00495AAB"/>
    <w:rsid w:val="004D2275"/>
    <w:rsid w:val="004F1246"/>
    <w:rsid w:val="004F2FD2"/>
    <w:rsid w:val="004F4EB1"/>
    <w:rsid w:val="005A2A1C"/>
    <w:rsid w:val="005E1683"/>
    <w:rsid w:val="005E7DF3"/>
    <w:rsid w:val="005F52B9"/>
    <w:rsid w:val="00632313"/>
    <w:rsid w:val="00652583"/>
    <w:rsid w:val="007B137F"/>
    <w:rsid w:val="007B26EA"/>
    <w:rsid w:val="007D3CA7"/>
    <w:rsid w:val="008F0C68"/>
    <w:rsid w:val="00913D20"/>
    <w:rsid w:val="009C79C4"/>
    <w:rsid w:val="009F40B4"/>
    <w:rsid w:val="00A159C9"/>
    <w:rsid w:val="00A45DAC"/>
    <w:rsid w:val="00AC20A0"/>
    <w:rsid w:val="00AD4FAA"/>
    <w:rsid w:val="00B22E16"/>
    <w:rsid w:val="00BA0643"/>
    <w:rsid w:val="00BE52A9"/>
    <w:rsid w:val="00BF53A3"/>
    <w:rsid w:val="00C45F7A"/>
    <w:rsid w:val="00C64260"/>
    <w:rsid w:val="00C960F8"/>
    <w:rsid w:val="00CA3410"/>
    <w:rsid w:val="00CD7067"/>
    <w:rsid w:val="00CF68E4"/>
    <w:rsid w:val="00E013E0"/>
    <w:rsid w:val="00E51D94"/>
    <w:rsid w:val="00E8003A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32</cp:revision>
  <cp:lastPrinted>2020-02-28T10:17:00Z</cp:lastPrinted>
  <dcterms:created xsi:type="dcterms:W3CDTF">2019-04-11T12:51:00Z</dcterms:created>
  <dcterms:modified xsi:type="dcterms:W3CDTF">2020-02-28T13:32:00Z</dcterms:modified>
</cp:coreProperties>
</file>